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406" w:rsidRDefault="00972406" w:rsidP="00972406">
      <w:pPr>
        <w:spacing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Право. 10 класс (углубленный)</w:t>
      </w:r>
    </w:p>
    <w:p w:rsidR="00972406" w:rsidRPr="005E50E3" w:rsidRDefault="00972406" w:rsidP="00972406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5E50E3">
        <w:rPr>
          <w:rFonts w:ascii="Times New Roman" w:hAnsi="Times New Roman"/>
          <w:b/>
          <w:sz w:val="28"/>
          <w:szCs w:val="28"/>
        </w:rPr>
        <w:t xml:space="preserve">Планируемые предметные результаты освоения учебного предмета </w:t>
      </w:r>
    </w:p>
    <w:p w:rsidR="00972406" w:rsidRPr="00412307" w:rsidRDefault="00972406" w:rsidP="0097240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12307">
        <w:rPr>
          <w:rFonts w:ascii="Times New Roman" w:eastAsia="Times New Roman" w:hAnsi="Times New Roman"/>
          <w:sz w:val="28"/>
          <w:szCs w:val="28"/>
        </w:rPr>
        <w:t>В результате изучения учебного предмета «</w:t>
      </w:r>
      <w:r>
        <w:rPr>
          <w:rFonts w:ascii="Times New Roman" w:eastAsia="Times New Roman" w:hAnsi="Times New Roman"/>
          <w:sz w:val="28"/>
          <w:szCs w:val="28"/>
        </w:rPr>
        <w:t>Право</w:t>
      </w:r>
      <w:r w:rsidRPr="00412307">
        <w:rPr>
          <w:rFonts w:ascii="Times New Roman" w:eastAsia="Times New Roman" w:hAnsi="Times New Roman"/>
          <w:sz w:val="28"/>
          <w:szCs w:val="28"/>
        </w:rPr>
        <w:t>» на уро</w:t>
      </w:r>
      <w:r>
        <w:rPr>
          <w:rFonts w:ascii="Times New Roman" w:eastAsia="Times New Roman" w:hAnsi="Times New Roman"/>
          <w:sz w:val="28"/>
          <w:szCs w:val="28"/>
        </w:rPr>
        <w:t>вне среднего общего образования в</w:t>
      </w:r>
      <w:r w:rsidRPr="00412307">
        <w:rPr>
          <w:rFonts w:ascii="Times New Roman" w:eastAsia="Times New Roman" w:hAnsi="Times New Roman"/>
          <w:sz w:val="28"/>
          <w:szCs w:val="28"/>
        </w:rPr>
        <w:t xml:space="preserve">ыпускник на </w:t>
      </w:r>
      <w:r>
        <w:rPr>
          <w:rFonts w:ascii="Times New Roman" w:eastAsia="Times New Roman" w:hAnsi="Times New Roman"/>
          <w:sz w:val="28"/>
          <w:szCs w:val="28"/>
        </w:rPr>
        <w:t>углубленном</w:t>
      </w:r>
      <w:r w:rsidRPr="00412307">
        <w:rPr>
          <w:rFonts w:ascii="Times New Roman" w:eastAsia="Times New Roman" w:hAnsi="Times New Roman"/>
          <w:sz w:val="28"/>
          <w:szCs w:val="28"/>
        </w:rPr>
        <w:t xml:space="preserve"> уровне научится:</w:t>
      </w:r>
    </w:p>
    <w:p w:rsidR="00972406" w:rsidRDefault="00972406" w:rsidP="00972406">
      <w:pPr>
        <w:pStyle w:val="a"/>
        <w:spacing w:line="240" w:lineRule="auto"/>
      </w:pPr>
      <w:r>
        <w:t>выделять содержание различных теорий происхождения государства;</w:t>
      </w:r>
    </w:p>
    <w:p w:rsidR="00972406" w:rsidRDefault="00972406" w:rsidP="00972406">
      <w:pPr>
        <w:pStyle w:val="a"/>
        <w:spacing w:line="240" w:lineRule="auto"/>
      </w:pPr>
      <w:r>
        <w:t>сравнивать различные формы государства;</w:t>
      </w:r>
    </w:p>
    <w:p w:rsidR="00972406" w:rsidRDefault="00972406" w:rsidP="00972406">
      <w:pPr>
        <w:pStyle w:val="a"/>
        <w:spacing w:line="240" w:lineRule="auto"/>
      </w:pPr>
      <w:r>
        <w:t>приводить примеры различных элементов государственного механизма и их место в общей структуре;</w:t>
      </w:r>
    </w:p>
    <w:p w:rsidR="00972406" w:rsidRDefault="00972406" w:rsidP="00972406">
      <w:pPr>
        <w:pStyle w:val="a"/>
        <w:spacing w:line="240" w:lineRule="auto"/>
      </w:pPr>
      <w:r>
        <w:t>соотносить основные черты гражданского общества и правового государства;</w:t>
      </w:r>
    </w:p>
    <w:p w:rsidR="00972406" w:rsidRDefault="00972406" w:rsidP="00972406">
      <w:pPr>
        <w:pStyle w:val="a"/>
        <w:spacing w:line="240" w:lineRule="auto"/>
      </w:pPr>
      <w:r>
        <w:t>применять знания о принципах, источниках, нормах, институтах и отраслях права, необходимых для ориентации в российском нормативно-правовом материале, для эффективной реализации своих прав и законных интересов;</w:t>
      </w:r>
    </w:p>
    <w:p w:rsidR="00972406" w:rsidRDefault="00972406" w:rsidP="00972406">
      <w:pPr>
        <w:pStyle w:val="a"/>
        <w:spacing w:line="240" w:lineRule="auto"/>
      </w:pPr>
      <w:r>
        <w:t>оценивать роль и значение права как важного социального регулятора и элемента культуры общества;</w:t>
      </w:r>
    </w:p>
    <w:p w:rsidR="00972406" w:rsidRDefault="00972406" w:rsidP="00972406">
      <w:pPr>
        <w:pStyle w:val="a"/>
        <w:spacing w:line="240" w:lineRule="auto"/>
      </w:pPr>
      <w:r>
        <w:t>сравнивать и выделять особенности и достоинства различных правовых систем (семей);</w:t>
      </w:r>
    </w:p>
    <w:p w:rsidR="00972406" w:rsidRDefault="00972406" w:rsidP="00972406">
      <w:pPr>
        <w:pStyle w:val="a"/>
        <w:spacing w:line="240" w:lineRule="auto"/>
      </w:pPr>
      <w:r>
        <w:t>проводить сравнительный анализ правовых норм с другими социальными нормами, выявлять их соотношение, взаимосвязь и взаимовлияние;</w:t>
      </w:r>
    </w:p>
    <w:p w:rsidR="00972406" w:rsidRDefault="00972406" w:rsidP="00972406">
      <w:pPr>
        <w:pStyle w:val="a"/>
        <w:spacing w:line="240" w:lineRule="auto"/>
      </w:pPr>
      <w:r>
        <w:t>характеризовать особенности системы российского права;</w:t>
      </w:r>
    </w:p>
    <w:p w:rsidR="00972406" w:rsidRDefault="00972406" w:rsidP="00972406">
      <w:pPr>
        <w:pStyle w:val="a"/>
        <w:spacing w:line="240" w:lineRule="auto"/>
      </w:pPr>
      <w:r>
        <w:t>различать формы реализации права;</w:t>
      </w:r>
    </w:p>
    <w:p w:rsidR="00972406" w:rsidRDefault="00972406" w:rsidP="00972406">
      <w:pPr>
        <w:pStyle w:val="a"/>
        <w:spacing w:line="240" w:lineRule="auto"/>
      </w:pPr>
      <w:r>
        <w:t>выявлять зависимость уровня правосознания от уровня правовой культуры;</w:t>
      </w:r>
    </w:p>
    <w:p w:rsidR="00972406" w:rsidRDefault="00972406" w:rsidP="00972406">
      <w:pPr>
        <w:pStyle w:val="a"/>
        <w:spacing w:line="240" w:lineRule="auto"/>
      </w:pPr>
      <w:r>
        <w:t>оценивать собственный возможный вклад в становление и развитие правопорядка и законности в Российской Федерации;</w:t>
      </w:r>
    </w:p>
    <w:p w:rsidR="00972406" w:rsidRDefault="00972406" w:rsidP="00972406">
      <w:pPr>
        <w:pStyle w:val="a"/>
        <w:spacing w:line="240" w:lineRule="auto"/>
      </w:pPr>
      <w:r>
        <w:t>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</w:t>
      </w:r>
    </w:p>
    <w:p w:rsidR="00972406" w:rsidRDefault="00972406" w:rsidP="00972406">
      <w:pPr>
        <w:pStyle w:val="a"/>
        <w:spacing w:line="240" w:lineRule="auto"/>
      </w:pPr>
      <w:r>
        <w:t>выявлять общественную опасность коррупции для гражданина, общества и государства;</w:t>
      </w:r>
    </w:p>
    <w:p w:rsidR="00972406" w:rsidRDefault="00972406" w:rsidP="00972406">
      <w:pPr>
        <w:pStyle w:val="a"/>
        <w:spacing w:line="240" w:lineRule="auto"/>
      </w:pPr>
      <w:r>
        <w:t>целостно анализировать принципы и нормы, регулирующие государственное устройство Российской Федерации, конституционный статус государственной власти и систему конституционных прав и свобод в Российской Федерации, механизмы реализации и защиты прав граждан и юридических лиц в соответствии с положениями Конституции Российской Федерации;</w:t>
      </w:r>
    </w:p>
    <w:p w:rsidR="00972406" w:rsidRDefault="00972406" w:rsidP="00972406">
      <w:pPr>
        <w:pStyle w:val="a"/>
        <w:spacing w:line="240" w:lineRule="auto"/>
      </w:pPr>
      <w:r>
        <w:t>сравнивать воинскую обязанность и альтернативную гражданскую службу;</w:t>
      </w:r>
    </w:p>
    <w:p w:rsidR="00972406" w:rsidRDefault="00972406" w:rsidP="00972406">
      <w:pPr>
        <w:pStyle w:val="a"/>
        <w:spacing w:line="240" w:lineRule="auto"/>
      </w:pPr>
      <w:r>
        <w:t>оценивать роль Уполномоченного по правам человека Российской Федерации в механизме защиты прав человека и гражданина в Российской Федерации;</w:t>
      </w:r>
    </w:p>
    <w:p w:rsidR="00972406" w:rsidRDefault="00972406" w:rsidP="00972406">
      <w:pPr>
        <w:pStyle w:val="a"/>
        <w:spacing w:line="240" w:lineRule="auto"/>
      </w:pPr>
      <w:r>
        <w:lastRenderedPageBreak/>
        <w:t>характеризовать систему органов государственной власти Российской Федерации в их единстве и системном взаимодействии;</w:t>
      </w:r>
    </w:p>
    <w:p w:rsidR="00972406" w:rsidRDefault="00972406" w:rsidP="00972406">
      <w:pPr>
        <w:pStyle w:val="a"/>
        <w:spacing w:line="240" w:lineRule="auto"/>
      </w:pPr>
      <w:r>
        <w:t>характеризовать правовой статус Президента Российской Федерации, выделять его основные функции и объяснять их внутри- и внешнеполитическое значение;</w:t>
      </w:r>
    </w:p>
    <w:p w:rsidR="00972406" w:rsidRDefault="00972406" w:rsidP="00972406">
      <w:pPr>
        <w:pStyle w:val="a"/>
        <w:spacing w:line="240" w:lineRule="auto"/>
      </w:pPr>
      <w:r>
        <w:t>дифференцировать функции Совета Федерации и Государственной Думы Российской Федерации;</w:t>
      </w:r>
    </w:p>
    <w:p w:rsidR="00972406" w:rsidRDefault="00972406" w:rsidP="00972406">
      <w:pPr>
        <w:pStyle w:val="a"/>
        <w:spacing w:line="240" w:lineRule="auto"/>
      </w:pPr>
      <w:r>
        <w:t>характеризовать Правительство Российской Федерации как главный орган исполнительной власти в государстве; раскрывать порядок формирования и структуру Правительства Российской Федерации;</w:t>
      </w:r>
    </w:p>
    <w:p w:rsidR="00972406" w:rsidRDefault="00972406" w:rsidP="00972406">
      <w:pPr>
        <w:pStyle w:val="a"/>
        <w:spacing w:line="240" w:lineRule="auto"/>
      </w:pPr>
      <w:r>
        <w:t xml:space="preserve">характеризовать судебную систему и систему правоохранительных органов Российской Федерации; </w:t>
      </w:r>
    </w:p>
    <w:p w:rsidR="00972406" w:rsidRDefault="00972406" w:rsidP="00972406">
      <w:pPr>
        <w:pStyle w:val="a"/>
        <w:spacing w:line="240" w:lineRule="auto"/>
      </w:pPr>
      <w:r>
        <w:t>характеризовать этапы законодательного процесса и субъектов законодательной инициативы;</w:t>
      </w:r>
    </w:p>
    <w:p w:rsidR="00972406" w:rsidRDefault="00972406" w:rsidP="00972406">
      <w:pPr>
        <w:pStyle w:val="a"/>
        <w:spacing w:line="240" w:lineRule="auto"/>
      </w:pPr>
      <w:r>
        <w:t>выделять особенности избирательного процесса в Российской Федерации;</w:t>
      </w:r>
    </w:p>
    <w:p w:rsidR="00972406" w:rsidRDefault="00972406" w:rsidP="00972406">
      <w:pPr>
        <w:pStyle w:val="a"/>
        <w:spacing w:line="240" w:lineRule="auto"/>
      </w:pPr>
      <w:r>
        <w:t>характеризовать систему органов местного самоуправления как одну из основ конституционного строя Российской Федерации;</w:t>
      </w:r>
    </w:p>
    <w:p w:rsidR="00972406" w:rsidRDefault="00972406" w:rsidP="00972406">
      <w:pPr>
        <w:pStyle w:val="a"/>
        <w:spacing w:line="240" w:lineRule="auto"/>
      </w:pPr>
      <w:r>
        <w:t>определять место международного права в отраслевой системе права; характеризовать субъектов международного права;</w:t>
      </w:r>
    </w:p>
    <w:p w:rsidR="00972406" w:rsidRDefault="00972406" w:rsidP="00972406">
      <w:pPr>
        <w:pStyle w:val="a"/>
        <w:spacing w:line="240" w:lineRule="auto"/>
      </w:pPr>
      <w:r>
        <w:t>различать способы мирного разрешения споров;</w:t>
      </w:r>
    </w:p>
    <w:p w:rsidR="00972406" w:rsidRDefault="00972406" w:rsidP="00972406">
      <w:pPr>
        <w:pStyle w:val="a"/>
        <w:spacing w:line="240" w:lineRule="auto"/>
      </w:pPr>
      <w:r>
        <w:t>оценивать социальную значимость соблюдения прав человека;</w:t>
      </w:r>
    </w:p>
    <w:p w:rsidR="00972406" w:rsidRDefault="00972406" w:rsidP="00972406">
      <w:pPr>
        <w:pStyle w:val="a"/>
        <w:spacing w:line="240" w:lineRule="auto"/>
      </w:pPr>
      <w:r>
        <w:t>сравнивать механизмы универсального и регионального сотрудничества и контроля в области международной защиты прав человека;</w:t>
      </w:r>
    </w:p>
    <w:p w:rsidR="00972406" w:rsidRDefault="00972406" w:rsidP="00972406">
      <w:pPr>
        <w:pStyle w:val="a"/>
        <w:spacing w:line="240" w:lineRule="auto"/>
      </w:pPr>
      <w:r>
        <w:t>дифференцировать участников вооруженных конфликтов;</w:t>
      </w:r>
    </w:p>
    <w:p w:rsidR="00972406" w:rsidRDefault="00972406" w:rsidP="00972406">
      <w:pPr>
        <w:pStyle w:val="a"/>
        <w:spacing w:line="240" w:lineRule="auto"/>
      </w:pPr>
      <w:r>
        <w:t>различать защиту жертв войны и защиту гражданских объектов и культурных ценностей; называть виды запрещенных средств и методов ведения военных действий;</w:t>
      </w:r>
    </w:p>
    <w:p w:rsidR="00972406" w:rsidRDefault="00972406" w:rsidP="00972406">
      <w:pPr>
        <w:pStyle w:val="a"/>
        <w:spacing w:line="240" w:lineRule="auto"/>
      </w:pPr>
      <w:r>
        <w:t>выделять структурные элементы системы российского законодательства;</w:t>
      </w:r>
    </w:p>
    <w:p w:rsidR="00972406" w:rsidRDefault="00972406" w:rsidP="00972406">
      <w:pPr>
        <w:pStyle w:val="a"/>
        <w:spacing w:line="240" w:lineRule="auto"/>
      </w:pPr>
      <w:r>
        <w:t>анализировать различные гражданско-правовые явления, юридические факты и правоотношения в сфере гражданского права;</w:t>
      </w:r>
    </w:p>
    <w:p w:rsidR="00972406" w:rsidRDefault="00972406" w:rsidP="00972406">
      <w:pPr>
        <w:pStyle w:val="a"/>
        <w:spacing w:line="240" w:lineRule="auto"/>
      </w:pPr>
      <w:r>
        <w:t>проводить сравнительный анализ организационно-правовых форм предпринимательской деятельности, выявлять их преимущества и недостатки;</w:t>
      </w:r>
    </w:p>
    <w:p w:rsidR="00972406" w:rsidRDefault="00972406" w:rsidP="00972406">
      <w:pPr>
        <w:pStyle w:val="a"/>
        <w:spacing w:line="240" w:lineRule="auto"/>
      </w:pPr>
      <w:r>
        <w:t>целостно описывать порядок заключения гражданско-правового договора;</w:t>
      </w:r>
    </w:p>
    <w:p w:rsidR="00972406" w:rsidRDefault="00972406" w:rsidP="00972406">
      <w:pPr>
        <w:pStyle w:val="a"/>
        <w:spacing w:line="240" w:lineRule="auto"/>
      </w:pPr>
      <w:r>
        <w:t>различать формы наследования;</w:t>
      </w:r>
    </w:p>
    <w:p w:rsidR="00972406" w:rsidRDefault="00972406" w:rsidP="00972406">
      <w:pPr>
        <w:pStyle w:val="a"/>
        <w:spacing w:line="240" w:lineRule="auto"/>
      </w:pPr>
      <w:r>
        <w:t>различать виды и формы сделок в Российской Федерации;</w:t>
      </w:r>
    </w:p>
    <w:p w:rsidR="00972406" w:rsidRDefault="00972406" w:rsidP="00972406">
      <w:pPr>
        <w:pStyle w:val="a"/>
        <w:spacing w:line="240" w:lineRule="auto"/>
      </w:pPr>
      <w:r>
        <w:t>выявлять способы защиты гражданских прав; характеризовать особенности защиты прав на результаты интеллектуальной деятельности;</w:t>
      </w:r>
    </w:p>
    <w:p w:rsidR="00972406" w:rsidRDefault="00972406" w:rsidP="00972406">
      <w:pPr>
        <w:pStyle w:val="a"/>
        <w:spacing w:line="240" w:lineRule="auto"/>
      </w:pPr>
      <w:r>
        <w:t>анализировать условия вступления в брак, характеризовать порядок и условия регистрации и расторжения брака;</w:t>
      </w:r>
    </w:p>
    <w:p w:rsidR="00972406" w:rsidRDefault="00972406" w:rsidP="00972406">
      <w:pPr>
        <w:pStyle w:val="a"/>
        <w:spacing w:line="240" w:lineRule="auto"/>
      </w:pPr>
      <w:r>
        <w:t>различать формы воспитания детей, оставшихся без попечения родителей;</w:t>
      </w:r>
    </w:p>
    <w:p w:rsidR="00972406" w:rsidRDefault="00972406" w:rsidP="00972406">
      <w:pPr>
        <w:pStyle w:val="a"/>
        <w:spacing w:line="240" w:lineRule="auto"/>
      </w:pPr>
      <w:r>
        <w:t>выделять права и обязанности членов семьи;</w:t>
      </w:r>
    </w:p>
    <w:p w:rsidR="00972406" w:rsidRDefault="00972406" w:rsidP="00972406">
      <w:pPr>
        <w:pStyle w:val="a"/>
        <w:spacing w:line="240" w:lineRule="auto"/>
      </w:pPr>
      <w:r>
        <w:lastRenderedPageBreak/>
        <w:t xml:space="preserve">характеризовать трудовое </w:t>
      </w:r>
      <w:proofErr w:type="gramStart"/>
      <w:r>
        <w:t>право</w:t>
      </w:r>
      <w:proofErr w:type="gramEnd"/>
      <w:r>
        <w:t xml:space="preserve"> как одну из ведущих отраслей российского права, определять правовой статус участников трудовых правоотношений;</w:t>
      </w:r>
    </w:p>
    <w:p w:rsidR="00972406" w:rsidRDefault="00972406" w:rsidP="00972406">
      <w:pPr>
        <w:pStyle w:val="a"/>
        <w:spacing w:line="240" w:lineRule="auto"/>
      </w:pPr>
      <w:r>
        <w:t>проводить сравнительный анализ гражданско-правового и трудового договоров;</w:t>
      </w:r>
    </w:p>
    <w:p w:rsidR="00972406" w:rsidRDefault="00972406" w:rsidP="00972406">
      <w:pPr>
        <w:pStyle w:val="a"/>
        <w:spacing w:line="240" w:lineRule="auto"/>
      </w:pPr>
      <w:r>
        <w:t>различать рабочее время и время отдыха, разрешать трудовые споры правовыми способами;</w:t>
      </w:r>
    </w:p>
    <w:p w:rsidR="00972406" w:rsidRDefault="00972406" w:rsidP="00972406">
      <w:pPr>
        <w:pStyle w:val="a"/>
        <w:spacing w:line="240" w:lineRule="auto"/>
      </w:pPr>
      <w:r>
        <w:t>дифференцировать уголовные и административные правонарушения и наказание за них;</w:t>
      </w:r>
    </w:p>
    <w:p w:rsidR="00972406" w:rsidRDefault="00972406" w:rsidP="00972406">
      <w:pPr>
        <w:pStyle w:val="a"/>
        <w:spacing w:line="240" w:lineRule="auto"/>
      </w:pPr>
      <w:r>
        <w:t>проводить сравнительный анализ уголовного и административного видов ответственности; иллюстрировать примерами порядок и условия привлечения к уголовной и административной ответственности несовершеннолетних;</w:t>
      </w:r>
    </w:p>
    <w:p w:rsidR="00972406" w:rsidRDefault="00972406" w:rsidP="00972406">
      <w:pPr>
        <w:pStyle w:val="a"/>
        <w:spacing w:line="240" w:lineRule="auto"/>
      </w:pPr>
      <w:r>
        <w:t>целостно описывать структуру банковской системы Российской Федерации;</w:t>
      </w:r>
    </w:p>
    <w:p w:rsidR="00972406" w:rsidRDefault="00972406" w:rsidP="00972406">
      <w:pPr>
        <w:pStyle w:val="a"/>
        <w:spacing w:line="240" w:lineRule="auto"/>
      </w:pPr>
      <w:r>
        <w:t>в практических ситуациях определять применимость налогового права Российской Федерации; выделять объекты и субъекты налоговых правоотношений;</w:t>
      </w:r>
    </w:p>
    <w:p w:rsidR="00972406" w:rsidRDefault="00972406" w:rsidP="00972406">
      <w:pPr>
        <w:pStyle w:val="a"/>
        <w:spacing w:line="240" w:lineRule="auto"/>
      </w:pPr>
      <w:r>
        <w:t>соотносить виды налоговых правонарушений с ответственностью за их совершение;</w:t>
      </w:r>
    </w:p>
    <w:p w:rsidR="00972406" w:rsidRDefault="00972406" w:rsidP="00972406">
      <w:pPr>
        <w:pStyle w:val="a"/>
        <w:spacing w:line="240" w:lineRule="auto"/>
      </w:pPr>
      <w:r>
        <w:t>применять нормы жилищного законодательства в процессе осуществления своего права на жилище;</w:t>
      </w:r>
    </w:p>
    <w:p w:rsidR="00972406" w:rsidRDefault="00972406" w:rsidP="00972406">
      <w:pPr>
        <w:pStyle w:val="a"/>
        <w:spacing w:line="240" w:lineRule="auto"/>
      </w:pPr>
      <w:r>
        <w:t>дифференцировать права и обязанности участников образовательного процесса;</w:t>
      </w:r>
    </w:p>
    <w:p w:rsidR="00972406" w:rsidRDefault="00972406" w:rsidP="00972406">
      <w:pPr>
        <w:pStyle w:val="a"/>
        <w:spacing w:line="240" w:lineRule="auto"/>
      </w:pPr>
      <w:r>
        <w:t>проводить сравнительный анализ конституционного, гражданского, арбитражного, уголовного и административного видов судопроизводства, грамотно применять правовые нормы для разрешения конфликтов правовыми способами;</w:t>
      </w:r>
    </w:p>
    <w:p w:rsidR="00972406" w:rsidRDefault="00972406" w:rsidP="00972406">
      <w:pPr>
        <w:pStyle w:val="a"/>
        <w:spacing w:line="240" w:lineRule="auto"/>
      </w:pPr>
      <w:r>
        <w:t>давать на примерах квалификацию возникающих в сфере процессуального права правоотношений;</w:t>
      </w:r>
    </w:p>
    <w:p w:rsidR="00972406" w:rsidRDefault="00972406" w:rsidP="00972406">
      <w:pPr>
        <w:pStyle w:val="a"/>
        <w:spacing w:line="240" w:lineRule="auto"/>
      </w:pPr>
      <w:r>
        <w:t>применять правовые знания для аргументации собственной позиции в конкретных правовых ситуациях с использованием нормативных актов;</w:t>
      </w:r>
    </w:p>
    <w:p w:rsidR="00972406" w:rsidRDefault="00972406" w:rsidP="00972406">
      <w:pPr>
        <w:pStyle w:val="a"/>
        <w:spacing w:line="240" w:lineRule="auto"/>
      </w:pPr>
      <w:r>
        <w:t>выявлять особенности и специфику различных юридических профессий.</w:t>
      </w:r>
    </w:p>
    <w:p w:rsidR="00972406" w:rsidRPr="00412307" w:rsidRDefault="00972406" w:rsidP="00972406">
      <w:pPr>
        <w:spacing w:before="240" w:after="0" w:line="240" w:lineRule="auto"/>
        <w:rPr>
          <w:rFonts w:ascii="Times New Roman" w:hAnsi="Times New Roman"/>
          <w:sz w:val="28"/>
          <w:szCs w:val="28"/>
        </w:rPr>
      </w:pPr>
      <w:r w:rsidRPr="00412307">
        <w:rPr>
          <w:rFonts w:ascii="Times New Roman" w:eastAsia="Times New Roman" w:hAnsi="Times New Roman"/>
          <w:sz w:val="28"/>
          <w:szCs w:val="28"/>
        </w:rPr>
        <w:t xml:space="preserve">Выпускник на </w:t>
      </w:r>
      <w:r>
        <w:rPr>
          <w:rFonts w:ascii="Times New Roman" w:eastAsia="Times New Roman" w:hAnsi="Times New Roman"/>
          <w:sz w:val="28"/>
          <w:szCs w:val="28"/>
        </w:rPr>
        <w:t>углубленном</w:t>
      </w:r>
      <w:r w:rsidRPr="00412307">
        <w:rPr>
          <w:rFonts w:ascii="Times New Roman" w:eastAsia="Times New Roman" w:hAnsi="Times New Roman"/>
          <w:sz w:val="28"/>
          <w:szCs w:val="28"/>
        </w:rPr>
        <w:t xml:space="preserve"> уровне получит возможность научиться: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проводить сравнительный анализ различных теорий государства и права;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 xml:space="preserve">дифференцировать теории сущности государства по источнику государственной власти; 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сравнивать достоинства и недостатки различных видов и способов толкования права;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оценивать тенденции развития государства и права на современном этапе;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понимать необходимость правового воспитания и противодействия правовому нигилизму;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lastRenderedPageBreak/>
        <w:t>классифицировать виды конституций по форме выражения, по субъектам принятия, по порядку принятия и изменения;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толковать государственно-правовые явления и процессы;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проводить сравнительный анализ особенностей российской правовой системы и правовых систем других государств;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различать принципы и виды правотворчества;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описывать этапы становления парламентаризма в России;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сравнивать различные виды избирательных систем;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анализировать с точки зрения международного права проблемы, возникающие в современных международных отношениях;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анализировать институт международно-правового признания;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выявлять особенности международно-правовой ответственности;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выделять основные международно-правовые акты, регулирующие отношения государств в рамках международного гуманитарного права;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оценивать роль неправительственных организаций в деятельности по защите прав человека в условиях военного времени;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формулировать особенности страхования в Российской Федерации, различать виды страхования;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различать опеку и попечительство;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находить наиболее оптимальные варианты разрешения правовых споров, возникающих в процессе трудовой деятельности;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определять применимость норм финансового права в конкретной правовой ситуации;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характеризовать аудит как деятельность по проведению проверки финансовой отчетности;</w:t>
      </w:r>
    </w:p>
    <w:p w:rsidR="00972406" w:rsidRDefault="00972406" w:rsidP="00972406">
      <w:pPr>
        <w:pStyle w:val="a"/>
        <w:spacing w:line="240" w:lineRule="auto"/>
        <w:rPr>
          <w:i/>
        </w:rPr>
      </w:pPr>
      <w:r>
        <w:rPr>
          <w:i/>
        </w:rPr>
        <w:t>определять судебную компетенцию, стратегию и тактику ведения процесса.</w:t>
      </w:r>
    </w:p>
    <w:p w:rsidR="00972406" w:rsidRPr="005E50E3" w:rsidRDefault="00972406" w:rsidP="00972406">
      <w:pPr>
        <w:spacing w:before="240" w:after="0" w:line="240" w:lineRule="auto"/>
        <w:rPr>
          <w:rFonts w:ascii="Times New Roman" w:hAnsi="Times New Roman"/>
          <w:b/>
          <w:sz w:val="28"/>
          <w:szCs w:val="28"/>
        </w:rPr>
      </w:pPr>
      <w:r w:rsidRPr="005E50E3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972406" w:rsidRPr="00FC41AB" w:rsidRDefault="00972406" w:rsidP="00972406">
      <w:pPr>
        <w:spacing w:after="0" w:line="240" w:lineRule="auto"/>
        <w:ind w:firstLine="708"/>
        <w:rPr>
          <w:rFonts w:ascii="Times New Roman" w:hAnsi="Times New Roman"/>
          <w:sz w:val="36"/>
        </w:rPr>
      </w:pPr>
      <w:r w:rsidRPr="00FC41AB">
        <w:rPr>
          <w:rFonts w:ascii="Times New Roman" w:hAnsi="Times New Roman"/>
          <w:sz w:val="28"/>
        </w:rPr>
        <w:t>Право является одним из значимых гуманитарных предметов в системе среднего общего образования, поскольку призвано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толерантности, приверженности ценностям и установкам, закрепленным в Конституции РФ, гражданской активной позиции в общественной жизни при решении задач в области социальных отношений.</w:t>
      </w:r>
    </w:p>
    <w:p w:rsidR="00972406" w:rsidRPr="00FC41AB" w:rsidRDefault="00972406" w:rsidP="00972406">
      <w:pPr>
        <w:spacing w:line="240" w:lineRule="auto"/>
        <w:ind w:firstLine="708"/>
        <w:rPr>
          <w:rFonts w:ascii="Times New Roman" w:hAnsi="Times New Roman"/>
          <w:sz w:val="28"/>
        </w:rPr>
      </w:pPr>
      <w:r w:rsidRPr="00FC41AB">
        <w:rPr>
          <w:rFonts w:ascii="Times New Roman" w:hAnsi="Times New Roman"/>
          <w:sz w:val="28"/>
        </w:rPr>
        <w:t>Основой учебного предмета «Право» на уровне среднего общего образования являются научные знания о государстве и праве. Учебный предмет «Право» на уровне среднего общего образования многогранно освещает проблемы прав человека, порядок функционирования органов государственной власти, акцентируя внимание на современных реалиях жизни, что способствует формированию у обучающихся правосознания и правовой культуры.</w:t>
      </w:r>
    </w:p>
    <w:p w:rsidR="00972406" w:rsidRPr="00FC41AB" w:rsidRDefault="00972406" w:rsidP="00972406">
      <w:pPr>
        <w:spacing w:after="0" w:line="240" w:lineRule="auto"/>
        <w:ind w:firstLine="708"/>
        <w:rPr>
          <w:rFonts w:ascii="Times New Roman" w:hAnsi="Times New Roman"/>
          <w:sz w:val="36"/>
        </w:rPr>
      </w:pPr>
      <w:r w:rsidRPr="00FC41AB">
        <w:rPr>
          <w:rFonts w:ascii="Times New Roman" w:hAnsi="Times New Roman"/>
          <w:sz w:val="28"/>
        </w:rPr>
        <w:lastRenderedPageBreak/>
        <w:t>Изучение учебного предмета «Право» на углубленном уровне предполагает ориентировку на получение компетентностей для последующей профессиональной деятельности.</w:t>
      </w:r>
    </w:p>
    <w:p w:rsidR="00972406" w:rsidRPr="00FC41AB" w:rsidRDefault="00972406" w:rsidP="00972406">
      <w:pPr>
        <w:spacing w:after="0" w:line="240" w:lineRule="auto"/>
        <w:ind w:firstLine="708"/>
        <w:rPr>
          <w:rFonts w:ascii="Times New Roman" w:hAnsi="Times New Roman"/>
          <w:sz w:val="28"/>
        </w:rPr>
      </w:pPr>
      <w:r w:rsidRPr="00FC41AB">
        <w:rPr>
          <w:rFonts w:ascii="Times New Roman" w:hAnsi="Times New Roman"/>
          <w:sz w:val="28"/>
        </w:rPr>
        <w:t xml:space="preserve">Учебный предмет «Право» на уровне среднего общего образования опирается на </w:t>
      </w:r>
      <w:proofErr w:type="spellStart"/>
      <w:r w:rsidRPr="00FC41AB">
        <w:rPr>
          <w:rFonts w:ascii="Times New Roman" w:hAnsi="Times New Roman"/>
          <w:sz w:val="28"/>
        </w:rPr>
        <w:t>межпредметные</w:t>
      </w:r>
      <w:proofErr w:type="spellEnd"/>
      <w:r w:rsidRPr="00FC41AB">
        <w:rPr>
          <w:rFonts w:ascii="Times New Roman" w:hAnsi="Times New Roman"/>
          <w:sz w:val="28"/>
        </w:rPr>
        <w:t xml:space="preserve"> связи, в основе которых лежит обращение к таким учебным предметам, как «Обществознание», «История», «Экономика», что создает возможность одновременного изучения тем по указанным учебным предметам. </w:t>
      </w:r>
    </w:p>
    <w:p w:rsidR="00972406" w:rsidRPr="00FC41AB" w:rsidRDefault="00972406" w:rsidP="00972406">
      <w:pPr>
        <w:spacing w:before="240" w:after="0" w:line="240" w:lineRule="auto"/>
        <w:jc w:val="both"/>
        <w:rPr>
          <w:rFonts w:ascii="Times New Roman" w:hAnsi="Times New Roman"/>
          <w:sz w:val="36"/>
          <w:szCs w:val="28"/>
        </w:rPr>
      </w:pPr>
      <w:r w:rsidRPr="00FC41AB">
        <w:rPr>
          <w:rFonts w:ascii="Times New Roman" w:eastAsia="Times New Roman" w:hAnsi="Times New Roman"/>
          <w:b/>
          <w:sz w:val="28"/>
          <w:szCs w:val="28"/>
        </w:rPr>
        <w:t>Теория государства и права</w:t>
      </w:r>
    </w:p>
    <w:p w:rsidR="00972406" w:rsidRPr="00FC41AB" w:rsidRDefault="00972406" w:rsidP="00972406">
      <w:pPr>
        <w:spacing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FC41AB">
        <w:rPr>
          <w:rFonts w:ascii="Times New Roman" w:eastAsia="Times New Roman" w:hAnsi="Times New Roman"/>
          <w:sz w:val="28"/>
          <w:szCs w:val="28"/>
        </w:rPr>
        <w:t xml:space="preserve">Теории происхождения государства и права. Признаки государства. </w:t>
      </w:r>
      <w:r w:rsidRPr="00FC41AB">
        <w:rPr>
          <w:rFonts w:ascii="Times New Roman" w:eastAsia="Times New Roman" w:hAnsi="Times New Roman"/>
          <w:i/>
          <w:iCs/>
          <w:sz w:val="28"/>
          <w:szCs w:val="28"/>
        </w:rPr>
        <w:t>Теории сущности государства.</w:t>
      </w:r>
      <w:r w:rsidRPr="00FC41AB">
        <w:rPr>
          <w:rFonts w:ascii="Times New Roman" w:eastAsia="Times New Roman" w:hAnsi="Times New Roman"/>
          <w:sz w:val="28"/>
          <w:szCs w:val="28"/>
        </w:rPr>
        <w:t xml:space="preserve"> Внутренние и внешние функции государства. Формы государств. Форма правления: монархия и республика. Формы государственного устройства: унитарные и федеративные государства. Конфедерация. Политический режим: демократический, антидемократический. Государственный механизм: структура и принципы. Гражданское общество. Правовое государство. Право в объективном и субъективном смысле. Признаки права. Функции права. Система права. Предмет правового регулирования. Метод правового регулирования. Источники права. Правовые системы (семьи). Нормативно-правовой акт. Виды нормативно-правовых актов. Действие нормативно-правовых актов. Социальные нормы. Структура и классификация правовых норм. Система российского права. </w:t>
      </w:r>
      <w:r w:rsidRPr="00FC41AB">
        <w:rPr>
          <w:rFonts w:ascii="Times New Roman" w:eastAsia="Times New Roman" w:hAnsi="Times New Roman"/>
          <w:i/>
          <w:sz w:val="28"/>
          <w:szCs w:val="28"/>
        </w:rPr>
        <w:t>Юридическая техника.</w:t>
      </w:r>
      <w:r w:rsidRPr="00FC41AB">
        <w:rPr>
          <w:rFonts w:ascii="Times New Roman" w:eastAsia="Times New Roman" w:hAnsi="Times New Roman"/>
          <w:sz w:val="28"/>
          <w:szCs w:val="28"/>
        </w:rPr>
        <w:t xml:space="preserve"> Формы реализации права. </w:t>
      </w:r>
      <w:r w:rsidRPr="00FC41AB">
        <w:rPr>
          <w:rFonts w:ascii="Times New Roman" w:eastAsia="Times New Roman" w:hAnsi="Times New Roman"/>
          <w:i/>
          <w:iCs/>
          <w:sz w:val="28"/>
          <w:szCs w:val="28"/>
        </w:rPr>
        <w:t>Виды и способы толкования права.</w:t>
      </w:r>
      <w:r w:rsidRPr="00FC41AB">
        <w:rPr>
          <w:rFonts w:ascii="Times New Roman" w:eastAsia="Times New Roman" w:hAnsi="Times New Roman"/>
          <w:sz w:val="28"/>
          <w:szCs w:val="28"/>
        </w:rPr>
        <w:t xml:space="preserve"> Субъекты и объекты правоотношения. Правоспособность, дееспособность и </w:t>
      </w:r>
      <w:proofErr w:type="spellStart"/>
      <w:r w:rsidRPr="00FC41AB">
        <w:rPr>
          <w:rFonts w:ascii="Times New Roman" w:eastAsia="Times New Roman" w:hAnsi="Times New Roman"/>
          <w:sz w:val="28"/>
          <w:szCs w:val="28"/>
        </w:rPr>
        <w:t>деликтоспособность</w:t>
      </w:r>
      <w:proofErr w:type="spellEnd"/>
      <w:r w:rsidRPr="00FC41AB">
        <w:rPr>
          <w:rFonts w:ascii="Times New Roman" w:eastAsia="Times New Roman" w:hAnsi="Times New Roman"/>
          <w:sz w:val="28"/>
          <w:szCs w:val="28"/>
        </w:rPr>
        <w:t xml:space="preserve">. </w:t>
      </w:r>
      <w:r w:rsidRPr="00FC41AB">
        <w:rPr>
          <w:rFonts w:ascii="Times New Roman" w:eastAsia="Times New Roman" w:hAnsi="Times New Roman"/>
          <w:i/>
          <w:iCs/>
          <w:sz w:val="28"/>
          <w:szCs w:val="28"/>
        </w:rPr>
        <w:t>Юридические факты.</w:t>
      </w:r>
      <w:r w:rsidRPr="00FC41AB">
        <w:rPr>
          <w:rFonts w:ascii="Times New Roman" w:eastAsia="Times New Roman" w:hAnsi="Times New Roman"/>
          <w:sz w:val="28"/>
          <w:szCs w:val="28"/>
        </w:rPr>
        <w:t xml:space="preserve"> Гарантии законности и правопорядка. Правосознание. Правовая культура</w:t>
      </w:r>
      <w:r w:rsidRPr="00FC41AB">
        <w:rPr>
          <w:rFonts w:ascii="Times New Roman" w:eastAsia="Times New Roman" w:hAnsi="Times New Roman"/>
          <w:i/>
          <w:iCs/>
          <w:sz w:val="28"/>
          <w:szCs w:val="28"/>
        </w:rPr>
        <w:t>. Правовой нигилизм. Правовое воспитание</w:t>
      </w:r>
      <w:r w:rsidRPr="00FC41AB">
        <w:rPr>
          <w:rFonts w:ascii="Times New Roman" w:eastAsia="Times New Roman" w:hAnsi="Times New Roman"/>
          <w:sz w:val="28"/>
          <w:szCs w:val="28"/>
        </w:rPr>
        <w:t>. Понятие коррупции и коррупционных правонарушений. Опасность коррупции для гражданина, общества и государства. Антикоррупционные меры, принимаемые на государственном уровне. Признаки и виды правонарушений. Юридическая ответственность. Презумпция невиновности.</w:t>
      </w:r>
    </w:p>
    <w:p w:rsidR="00972406" w:rsidRPr="00FC41AB" w:rsidRDefault="00972406" w:rsidP="009724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41AB">
        <w:rPr>
          <w:rFonts w:ascii="Times New Roman" w:eastAsia="Times New Roman" w:hAnsi="Times New Roman"/>
          <w:b/>
          <w:sz w:val="28"/>
          <w:szCs w:val="28"/>
        </w:rPr>
        <w:t>Конституционное право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(включая </w:t>
      </w:r>
      <w:r w:rsidRPr="00FC41AB">
        <w:rPr>
          <w:rFonts w:ascii="Times New Roman" w:eastAsia="Times New Roman" w:hAnsi="Times New Roman"/>
          <w:b/>
          <w:sz w:val="28"/>
          <w:szCs w:val="28"/>
        </w:rPr>
        <w:t>Международное право</w:t>
      </w:r>
      <w:r>
        <w:rPr>
          <w:rFonts w:ascii="Times New Roman" w:eastAsia="Times New Roman" w:hAnsi="Times New Roman"/>
          <w:b/>
          <w:sz w:val="28"/>
          <w:szCs w:val="28"/>
        </w:rPr>
        <w:t>)</w:t>
      </w:r>
    </w:p>
    <w:p w:rsidR="00972406" w:rsidRPr="00FC41AB" w:rsidRDefault="00972406" w:rsidP="00972406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FC41AB">
        <w:rPr>
          <w:rFonts w:ascii="Times New Roman" w:eastAsia="Times New Roman" w:hAnsi="Times New Roman"/>
          <w:sz w:val="28"/>
          <w:szCs w:val="28"/>
        </w:rPr>
        <w:t xml:space="preserve">Конституционное право. </w:t>
      </w:r>
      <w:r w:rsidRPr="00FC41AB">
        <w:rPr>
          <w:rFonts w:ascii="Times New Roman" w:eastAsia="Times New Roman" w:hAnsi="Times New Roman"/>
          <w:i/>
          <w:sz w:val="28"/>
          <w:szCs w:val="28"/>
        </w:rPr>
        <w:t>Виды конституций.</w:t>
      </w:r>
      <w:r w:rsidRPr="00FC41AB">
        <w:rPr>
          <w:rFonts w:ascii="Times New Roman" w:eastAsia="Times New Roman" w:hAnsi="Times New Roman"/>
          <w:sz w:val="28"/>
          <w:szCs w:val="28"/>
        </w:rPr>
        <w:t xml:space="preserve"> Конституция Российской Федерации. Основы конституционного строя Российской Федерации. Форма государственного устройства Российской Федерации. Источники конституционного права Российской Федерации. Гражданство Российской Федерации: основания приобретения, принципы, основания прекращения гражданства. Права и свободы гражданина Российской Федерации. Уполномоченный по правам человека. Конституционные обязанности гражданина РФ. Воинская обязанность и альтернативная гражданская служба. Система органов государственной власти Российской Федерации. Президент Российской Федерации: правовой статус, функции и полномочия. </w:t>
      </w:r>
      <w:r w:rsidRPr="00FC41AB">
        <w:rPr>
          <w:rFonts w:ascii="Times New Roman" w:eastAsia="Times New Roman" w:hAnsi="Times New Roman"/>
          <w:i/>
          <w:sz w:val="28"/>
          <w:szCs w:val="28"/>
        </w:rPr>
        <w:t>Виды парламентов.</w:t>
      </w:r>
      <w:r w:rsidRPr="00FC41AB">
        <w:rPr>
          <w:rFonts w:ascii="Times New Roman" w:eastAsia="Times New Roman" w:hAnsi="Times New Roman"/>
          <w:sz w:val="28"/>
          <w:szCs w:val="28"/>
        </w:rPr>
        <w:t xml:space="preserve"> Федеральное Собрание Российской Федерации: структура, полномочия и функции. Правительство Российской Федерации: порядок </w:t>
      </w:r>
      <w:r w:rsidRPr="00FC41AB">
        <w:rPr>
          <w:rFonts w:ascii="Times New Roman" w:eastAsia="Times New Roman" w:hAnsi="Times New Roman"/>
          <w:sz w:val="28"/>
          <w:szCs w:val="28"/>
        </w:rPr>
        <w:lastRenderedPageBreak/>
        <w:t xml:space="preserve">формирования, области деятельности, структура. Структура судебной системы Российской Федерации. Демократические принципы судопроизводства. Конституционный Суд Российской Федерации. Верховный Суд Российской Федерации. Система и функции правоохранительных органов Российской Федерации. </w:t>
      </w:r>
      <w:r w:rsidRPr="00FC41AB">
        <w:rPr>
          <w:rFonts w:ascii="Times New Roman" w:eastAsia="Times New Roman" w:hAnsi="Times New Roman"/>
          <w:i/>
          <w:iCs/>
          <w:sz w:val="28"/>
          <w:szCs w:val="28"/>
        </w:rPr>
        <w:t xml:space="preserve">Принципы и виды правотворчества. </w:t>
      </w:r>
      <w:r w:rsidRPr="00FC41AB">
        <w:rPr>
          <w:rFonts w:ascii="Times New Roman" w:eastAsia="Times New Roman" w:hAnsi="Times New Roman"/>
          <w:sz w:val="28"/>
          <w:szCs w:val="28"/>
        </w:rPr>
        <w:t xml:space="preserve">Законодательный процесс: субъекты законодательной инициативы, стадии законодательного процесса в Российской Федерации. Избирательное право и избирательный процесс в Российской Федерации. </w:t>
      </w:r>
      <w:r w:rsidRPr="00FC41AB">
        <w:rPr>
          <w:rFonts w:ascii="Times New Roman" w:eastAsia="Times New Roman" w:hAnsi="Times New Roman"/>
          <w:i/>
          <w:iCs/>
          <w:sz w:val="28"/>
          <w:szCs w:val="28"/>
        </w:rPr>
        <w:t>Виды и особенности избирательных систем.</w:t>
      </w:r>
      <w:r w:rsidRPr="00FC41AB">
        <w:rPr>
          <w:rFonts w:ascii="Times New Roman" w:eastAsia="Times New Roman" w:hAnsi="Times New Roman"/>
          <w:sz w:val="28"/>
          <w:szCs w:val="28"/>
        </w:rPr>
        <w:t xml:space="preserve"> Стадии избирательного процесса. Выборы. Референдум. Система органов местного самоуправления. Принципы местного самоуправления. </w:t>
      </w:r>
      <w:r w:rsidRPr="00FC41AB">
        <w:rPr>
          <w:rFonts w:ascii="Times New Roman" w:eastAsia="Times New Roman" w:hAnsi="Times New Roman"/>
          <w:i/>
          <w:iCs/>
          <w:sz w:val="28"/>
          <w:szCs w:val="28"/>
        </w:rPr>
        <w:t>Сферы деятельности органов местного самоуправления.</w:t>
      </w:r>
    </w:p>
    <w:p w:rsidR="00972406" w:rsidRPr="00FC41AB" w:rsidRDefault="00972406" w:rsidP="00972406">
      <w:pPr>
        <w:spacing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FC41AB">
        <w:rPr>
          <w:rFonts w:ascii="Times New Roman" w:eastAsia="Times New Roman" w:hAnsi="Times New Roman"/>
          <w:sz w:val="28"/>
          <w:szCs w:val="28"/>
        </w:rPr>
        <w:t xml:space="preserve">Основные принципы и источники международного права. Субъекты международного права. </w:t>
      </w:r>
      <w:r w:rsidRPr="00FC41AB">
        <w:rPr>
          <w:rFonts w:ascii="Times New Roman" w:eastAsia="Times New Roman" w:hAnsi="Times New Roman"/>
          <w:i/>
          <w:iCs/>
          <w:sz w:val="28"/>
          <w:szCs w:val="28"/>
        </w:rPr>
        <w:t>Международно-правовое признание.</w:t>
      </w:r>
      <w:r w:rsidRPr="00FC41AB">
        <w:rPr>
          <w:rFonts w:ascii="Times New Roman" w:eastAsia="Times New Roman" w:hAnsi="Times New Roman"/>
          <w:sz w:val="28"/>
          <w:szCs w:val="28"/>
        </w:rPr>
        <w:t xml:space="preserve"> Мирное разрешение международных споров. </w:t>
      </w:r>
      <w:r w:rsidRPr="00FC41AB">
        <w:rPr>
          <w:rFonts w:ascii="Times New Roman" w:eastAsia="Times New Roman" w:hAnsi="Times New Roman"/>
          <w:i/>
          <w:iCs/>
          <w:sz w:val="28"/>
          <w:szCs w:val="28"/>
        </w:rPr>
        <w:t>Источники и основания международно-правовой ответственности.</w:t>
      </w:r>
      <w:r w:rsidRPr="00FC41AB">
        <w:rPr>
          <w:rFonts w:ascii="Times New Roman" w:eastAsia="Times New Roman" w:hAnsi="Times New Roman"/>
          <w:sz w:val="28"/>
          <w:szCs w:val="28"/>
        </w:rPr>
        <w:t xml:space="preserve"> Права человека: сущность, структура, история. Классификация прав человека. Право на благоприятную окружающую среду. Права ребенка.  Нарушения прав человека. Международные договоры о защите прав человека. Международная система защиты прав человека в рамках Организации Объединенных Наций. Региональная система защиты прав человека. Рассмотрение жалоб в Европейском суде по правам человека. Международная защита прав человека в условиях военного времени. Источники и принципы международного гуманитарного права. </w:t>
      </w:r>
      <w:r w:rsidRPr="00FC41AB">
        <w:rPr>
          <w:rFonts w:ascii="Times New Roman" w:eastAsia="Times New Roman" w:hAnsi="Times New Roman"/>
          <w:i/>
          <w:iCs/>
          <w:sz w:val="28"/>
          <w:szCs w:val="28"/>
        </w:rPr>
        <w:t xml:space="preserve">Международный Комитет Красного Креста. </w:t>
      </w:r>
      <w:r w:rsidRPr="00FC41AB">
        <w:rPr>
          <w:rFonts w:ascii="Times New Roman" w:eastAsia="Times New Roman" w:hAnsi="Times New Roman"/>
          <w:sz w:val="28"/>
          <w:szCs w:val="28"/>
        </w:rPr>
        <w:t xml:space="preserve">Участники вооруженных конфликтов: комбатанты и </w:t>
      </w:r>
      <w:proofErr w:type="spellStart"/>
      <w:r w:rsidRPr="00FC41AB">
        <w:rPr>
          <w:rFonts w:ascii="Times New Roman" w:eastAsia="Times New Roman" w:hAnsi="Times New Roman"/>
          <w:sz w:val="28"/>
          <w:szCs w:val="28"/>
        </w:rPr>
        <w:t>некомбатанты</w:t>
      </w:r>
      <w:proofErr w:type="spellEnd"/>
      <w:r w:rsidRPr="00FC41AB">
        <w:rPr>
          <w:rFonts w:ascii="Times New Roman" w:eastAsia="Times New Roman" w:hAnsi="Times New Roman"/>
          <w:sz w:val="28"/>
          <w:szCs w:val="28"/>
        </w:rPr>
        <w:t>.</w:t>
      </w:r>
      <w:r w:rsidRPr="00FC41AB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Pr="00FC41AB">
        <w:rPr>
          <w:rFonts w:ascii="Times New Roman" w:eastAsia="Times New Roman" w:hAnsi="Times New Roman"/>
          <w:sz w:val="28"/>
          <w:szCs w:val="28"/>
        </w:rPr>
        <w:t>Защита жертв войны. Защита гражданских объектов и культурных ценностей. Запрещенные средства и методы ведения военных действий.</w:t>
      </w:r>
    </w:p>
    <w:p w:rsidR="00972406" w:rsidRPr="005E50E3" w:rsidRDefault="00972406" w:rsidP="00972406">
      <w:pPr>
        <w:pStyle w:val="FR2"/>
        <w:spacing w:before="240" w:line="276" w:lineRule="auto"/>
        <w:ind w:right="-1" w:firstLine="360"/>
        <w:jc w:val="left"/>
        <w:rPr>
          <w:sz w:val="28"/>
          <w:szCs w:val="28"/>
        </w:rPr>
      </w:pPr>
      <w:r w:rsidRPr="005E50E3">
        <w:rPr>
          <w:sz w:val="28"/>
          <w:szCs w:val="28"/>
        </w:rPr>
        <w:t>Формы организации образовательного процесса</w:t>
      </w:r>
    </w:p>
    <w:p w:rsidR="00972406" w:rsidRDefault="00972406" w:rsidP="00972406">
      <w:pPr>
        <w:numPr>
          <w:ilvl w:val="0"/>
          <w:numId w:val="1"/>
        </w:numPr>
        <w:shd w:val="clear" w:color="auto" w:fill="FFFFFF"/>
        <w:spacing w:after="0"/>
        <w:ind w:left="0" w:right="22" w:firstLine="993"/>
        <w:rPr>
          <w:rFonts w:ascii="Times New Roman" w:hAnsi="Times New Roman"/>
          <w:bCs/>
          <w:spacing w:val="-1"/>
          <w:sz w:val="28"/>
          <w:szCs w:val="24"/>
        </w:rPr>
      </w:pPr>
      <w:r>
        <w:rPr>
          <w:rFonts w:ascii="Times New Roman" w:hAnsi="Times New Roman"/>
          <w:bCs/>
          <w:spacing w:val="-1"/>
          <w:sz w:val="28"/>
          <w:szCs w:val="24"/>
        </w:rPr>
        <w:t>Урок усвоения новых знаний (презентация, лекция, беседа)</w:t>
      </w:r>
    </w:p>
    <w:p w:rsidR="00972406" w:rsidRDefault="00972406" w:rsidP="00972406">
      <w:pPr>
        <w:numPr>
          <w:ilvl w:val="0"/>
          <w:numId w:val="1"/>
        </w:numPr>
        <w:shd w:val="clear" w:color="auto" w:fill="FFFFFF"/>
        <w:spacing w:after="0"/>
        <w:ind w:left="0" w:right="22" w:firstLine="993"/>
        <w:rPr>
          <w:rFonts w:ascii="Times New Roman" w:hAnsi="Times New Roman"/>
          <w:bCs/>
          <w:spacing w:val="-1"/>
          <w:sz w:val="28"/>
          <w:szCs w:val="24"/>
        </w:rPr>
      </w:pPr>
      <w:r>
        <w:rPr>
          <w:rFonts w:ascii="Times New Roman" w:hAnsi="Times New Roman"/>
          <w:bCs/>
          <w:spacing w:val="-1"/>
          <w:sz w:val="28"/>
          <w:szCs w:val="24"/>
        </w:rPr>
        <w:t>Урок комплексного применения знаний (закрепление изученного материала)</w:t>
      </w:r>
    </w:p>
    <w:p w:rsidR="00972406" w:rsidRDefault="00972406" w:rsidP="00972406">
      <w:pPr>
        <w:numPr>
          <w:ilvl w:val="0"/>
          <w:numId w:val="1"/>
        </w:numPr>
        <w:shd w:val="clear" w:color="auto" w:fill="FFFFFF"/>
        <w:spacing w:after="0"/>
        <w:ind w:left="0" w:right="22" w:firstLine="993"/>
        <w:rPr>
          <w:rFonts w:ascii="Times New Roman" w:hAnsi="Times New Roman"/>
          <w:bCs/>
          <w:spacing w:val="-1"/>
          <w:sz w:val="28"/>
          <w:szCs w:val="24"/>
        </w:rPr>
      </w:pPr>
      <w:r>
        <w:rPr>
          <w:rFonts w:ascii="Times New Roman" w:hAnsi="Times New Roman"/>
          <w:bCs/>
          <w:spacing w:val="-1"/>
          <w:sz w:val="28"/>
          <w:szCs w:val="24"/>
        </w:rPr>
        <w:t>Урок систематизации и обобщения полученных знаний (практикум, защита проекта)</w:t>
      </w:r>
    </w:p>
    <w:p w:rsidR="00972406" w:rsidRDefault="00972406" w:rsidP="00972406">
      <w:pPr>
        <w:numPr>
          <w:ilvl w:val="0"/>
          <w:numId w:val="1"/>
        </w:numPr>
        <w:shd w:val="clear" w:color="auto" w:fill="FFFFFF"/>
        <w:spacing w:after="0"/>
        <w:ind w:left="0" w:right="22" w:firstLine="993"/>
        <w:rPr>
          <w:rFonts w:ascii="Times New Roman" w:hAnsi="Times New Roman"/>
          <w:bCs/>
          <w:spacing w:val="-1"/>
          <w:sz w:val="28"/>
          <w:szCs w:val="24"/>
        </w:rPr>
      </w:pPr>
      <w:r>
        <w:rPr>
          <w:rFonts w:ascii="Times New Roman" w:hAnsi="Times New Roman"/>
          <w:bCs/>
          <w:spacing w:val="-1"/>
          <w:sz w:val="28"/>
          <w:szCs w:val="24"/>
        </w:rPr>
        <w:t>Урок развивающего контроля (письменная контрольная работа, тест, защита проекта)</w:t>
      </w:r>
    </w:p>
    <w:p w:rsidR="00972406" w:rsidRPr="00321FC4" w:rsidRDefault="00972406" w:rsidP="00972406">
      <w:pPr>
        <w:numPr>
          <w:ilvl w:val="0"/>
          <w:numId w:val="1"/>
        </w:numPr>
        <w:shd w:val="clear" w:color="auto" w:fill="FFFFFF"/>
        <w:spacing w:after="0"/>
        <w:ind w:left="0" w:right="22" w:firstLine="993"/>
        <w:rPr>
          <w:rFonts w:ascii="Times New Roman" w:hAnsi="Times New Roman"/>
          <w:bCs/>
          <w:spacing w:val="-1"/>
          <w:sz w:val="28"/>
          <w:szCs w:val="24"/>
        </w:rPr>
      </w:pPr>
      <w:r>
        <w:rPr>
          <w:rFonts w:ascii="Times New Roman" w:hAnsi="Times New Roman"/>
          <w:bCs/>
          <w:spacing w:val="-1"/>
          <w:sz w:val="28"/>
          <w:szCs w:val="24"/>
        </w:rPr>
        <w:t>Урок коррекции знаний (обсуждение, консультация, конференция)</w:t>
      </w:r>
    </w:p>
    <w:p w:rsidR="00972406" w:rsidRPr="005E50E3" w:rsidRDefault="00972406" w:rsidP="00972406">
      <w:pPr>
        <w:shd w:val="clear" w:color="auto" w:fill="FFFFFF"/>
        <w:spacing w:before="240" w:after="0"/>
        <w:ind w:firstLine="360"/>
        <w:rPr>
          <w:rFonts w:ascii="Times New Roman" w:hAnsi="Times New Roman"/>
          <w:color w:val="000000"/>
          <w:sz w:val="28"/>
          <w:szCs w:val="28"/>
        </w:rPr>
      </w:pPr>
      <w:r w:rsidRPr="005E50E3">
        <w:rPr>
          <w:rFonts w:ascii="Times New Roman" w:hAnsi="Times New Roman"/>
          <w:b/>
          <w:bCs/>
          <w:iCs/>
          <w:color w:val="000000"/>
          <w:sz w:val="28"/>
          <w:szCs w:val="28"/>
        </w:rPr>
        <w:t>Основные виды учебной деятельности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объектов;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использование элементов причинно-следственного и структурно-функционального анализа;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исследование реальных связей и зависимостей;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развернуто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е обоснование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суждени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й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, прив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едение доказательств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(в том числе от противного);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объяснение изученных положений на самостоятельно подобранных конкретных примерах;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 др.);</w:t>
      </w:r>
    </w:p>
    <w:p w:rsidR="00972406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отделение основной информации от второстепенной, критическое оценивание достоверности полученной информации;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передача содержания информации адекватно поставленной цели (сжато, полно, выборочно);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выбор вида чтения в соответствии с поставленной целью (ознакомительное, просмотровое, поисковое и др.);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уверенная работа с текстами различных стилей, понимание их специфики; адекватное восприятие языка средств массовой информации;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владение навыками редактирования текста;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элементарными умениями прогноза (умение отвечать на вопрос: «Что произойдет, если...»);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формулирование полученных результатов;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создание собственных произведений, идеальных моделей социальных объектов, процессов, явлений, в том числе с использованием мультимедийных технологий, реализация оригинального замысла, использование разнообразных (в том числе художественных) средств, умение импровизировать;</w:t>
      </w:r>
    </w:p>
    <w:p w:rsidR="00972406" w:rsidRPr="00EE51CA" w:rsidRDefault="00972406" w:rsidP="00972406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пользование мультимедийными ресурсами и компьютерными технологиями для обработки, передачи, систематизации информации, 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создания баз данных, презентации результатов познавательной и практической деятельности;</w:t>
      </w:r>
    </w:p>
    <w:p w:rsidR="00972406" w:rsidRPr="005E50E3" w:rsidRDefault="00972406" w:rsidP="00972406">
      <w:pPr>
        <w:numPr>
          <w:ilvl w:val="0"/>
          <w:numId w:val="1"/>
        </w:numPr>
        <w:spacing w:after="0"/>
        <w:ind w:left="0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использование 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основны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х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вид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ов 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публичных выступлений (высказывание, монолог, дискуссия, полемика), следование этическим нормам и правилам ведения диалога (диспута).</w:t>
      </w:r>
    </w:p>
    <w:p w:rsidR="00972406" w:rsidRDefault="00972406" w:rsidP="00972406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D901D6" w:rsidRDefault="00D901D6"/>
    <w:sectPr w:rsidR="00D9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F175E58"/>
    <w:multiLevelType w:val="hybridMultilevel"/>
    <w:tmpl w:val="7E74D04E"/>
    <w:lvl w:ilvl="0" w:tplc="0C36B21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406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F54D1"/>
    <w:rsid w:val="001033CE"/>
    <w:rsid w:val="00103839"/>
    <w:rsid w:val="00130CB8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1443B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71252"/>
    <w:rsid w:val="00680E70"/>
    <w:rsid w:val="006846DF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618E"/>
    <w:rsid w:val="00935D51"/>
    <w:rsid w:val="0095229C"/>
    <w:rsid w:val="00956DAE"/>
    <w:rsid w:val="00961AB3"/>
    <w:rsid w:val="00963FF3"/>
    <w:rsid w:val="00966808"/>
    <w:rsid w:val="0097199E"/>
    <w:rsid w:val="00972406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7200"/>
    <w:rsid w:val="00CD5E86"/>
    <w:rsid w:val="00CF339F"/>
    <w:rsid w:val="00D26EE4"/>
    <w:rsid w:val="00D32702"/>
    <w:rsid w:val="00D33187"/>
    <w:rsid w:val="00D373C6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D2AF34-4024-4777-8A5F-DE33A0E2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24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FR2">
    <w:name w:val="FR2"/>
    <w:rsid w:val="0097240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">
    <w:name w:val="Перечень"/>
    <w:basedOn w:val="a0"/>
    <w:next w:val="a0"/>
    <w:link w:val="a4"/>
    <w:qFormat/>
    <w:rsid w:val="00972406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u w:color="000000"/>
      <w:bdr w:val="nil"/>
      <w:lang w:eastAsia="ru-RU"/>
    </w:rPr>
  </w:style>
  <w:style w:type="character" w:customStyle="1" w:styleId="a4">
    <w:name w:val="Перечень Знак"/>
    <w:link w:val="a"/>
    <w:rsid w:val="00972406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2363</Words>
  <Characters>13472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2020-02-07T10:24:00Z</dcterms:created>
  <dcterms:modified xsi:type="dcterms:W3CDTF">2020-02-07T10:25:00Z</dcterms:modified>
</cp:coreProperties>
</file>